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E2" w:rsidRPr="008C2A62" w:rsidRDefault="007F04E2" w:rsidP="00185422">
      <w:pPr>
        <w:pStyle w:val="20"/>
        <w:shd w:val="clear" w:color="auto" w:fill="auto"/>
        <w:spacing w:after="0" w:line="240" w:lineRule="auto"/>
        <w:contextualSpacing/>
        <w:rPr>
          <w:color w:val="1F497D" w:themeColor="text2"/>
          <w:sz w:val="27"/>
          <w:szCs w:val="27"/>
        </w:rPr>
      </w:pPr>
      <w:r w:rsidRPr="008C2A62">
        <w:rPr>
          <w:color w:val="1F497D" w:themeColor="text2"/>
          <w:sz w:val="27"/>
          <w:szCs w:val="27"/>
        </w:rPr>
        <w:t>ОТЧЕТ</w:t>
      </w:r>
    </w:p>
    <w:p w:rsidR="007F04E2" w:rsidRPr="008C2A62" w:rsidRDefault="007F04E2" w:rsidP="00185422">
      <w:pPr>
        <w:pStyle w:val="20"/>
        <w:shd w:val="clear" w:color="auto" w:fill="auto"/>
        <w:spacing w:after="0" w:line="240" w:lineRule="auto"/>
        <w:contextualSpacing/>
        <w:rPr>
          <w:color w:val="1F497D" w:themeColor="text2"/>
          <w:sz w:val="27"/>
          <w:szCs w:val="27"/>
        </w:rPr>
      </w:pPr>
      <w:r w:rsidRPr="008C2A62">
        <w:rPr>
          <w:color w:val="1F497D" w:themeColor="text2"/>
          <w:sz w:val="27"/>
          <w:szCs w:val="27"/>
        </w:rPr>
        <w:t xml:space="preserve">о работе с обращениями граждан в </w:t>
      </w:r>
      <w:r w:rsidR="00FF2EC2">
        <w:rPr>
          <w:color w:val="1F497D" w:themeColor="text2"/>
          <w:sz w:val="27"/>
          <w:szCs w:val="27"/>
        </w:rPr>
        <w:t>А</w:t>
      </w:r>
      <w:r w:rsidRPr="008C2A62">
        <w:rPr>
          <w:color w:val="1F497D" w:themeColor="text2"/>
          <w:sz w:val="27"/>
          <w:szCs w:val="27"/>
        </w:rPr>
        <w:t xml:space="preserve">дминистрации </w:t>
      </w:r>
    </w:p>
    <w:p w:rsidR="00A206A3" w:rsidRPr="008C2A62" w:rsidRDefault="007F04E2" w:rsidP="00185422">
      <w:pPr>
        <w:pStyle w:val="20"/>
        <w:shd w:val="clear" w:color="auto" w:fill="auto"/>
        <w:spacing w:after="0" w:line="240" w:lineRule="auto"/>
        <w:contextualSpacing/>
        <w:rPr>
          <w:color w:val="1F497D" w:themeColor="text2"/>
          <w:sz w:val="27"/>
          <w:szCs w:val="27"/>
        </w:rPr>
      </w:pPr>
      <w:r w:rsidRPr="008C2A62">
        <w:rPr>
          <w:color w:val="1F497D" w:themeColor="text2"/>
          <w:sz w:val="27"/>
          <w:szCs w:val="27"/>
        </w:rPr>
        <w:t xml:space="preserve">муниципального района Красноярский Самарской области </w:t>
      </w:r>
    </w:p>
    <w:p w:rsidR="007F04E2" w:rsidRDefault="007F04E2" w:rsidP="00185422">
      <w:pPr>
        <w:pStyle w:val="20"/>
        <w:shd w:val="clear" w:color="auto" w:fill="auto"/>
        <w:spacing w:after="0" w:line="240" w:lineRule="auto"/>
        <w:contextualSpacing/>
        <w:rPr>
          <w:color w:val="1F497D" w:themeColor="text2"/>
          <w:sz w:val="27"/>
          <w:szCs w:val="27"/>
        </w:rPr>
      </w:pPr>
      <w:r w:rsidRPr="008C2A62">
        <w:rPr>
          <w:color w:val="1F497D" w:themeColor="text2"/>
          <w:sz w:val="27"/>
          <w:szCs w:val="27"/>
        </w:rPr>
        <w:t>за 2018 г.</w:t>
      </w:r>
    </w:p>
    <w:p w:rsidR="007F04E2" w:rsidRDefault="00185422" w:rsidP="00FA0A34">
      <w:pPr>
        <w:pStyle w:val="20"/>
        <w:shd w:val="clear" w:color="auto" w:fill="auto"/>
        <w:spacing w:after="0" w:line="240" w:lineRule="auto"/>
        <w:contextualSpacing/>
        <w:rPr>
          <w:color w:val="1F497D" w:themeColor="text2"/>
          <w:sz w:val="27"/>
          <w:szCs w:val="27"/>
        </w:rPr>
      </w:pPr>
      <w:r>
        <w:rPr>
          <w:color w:val="1F497D" w:themeColor="text2"/>
          <w:sz w:val="27"/>
          <w:szCs w:val="27"/>
        </w:rPr>
        <w:t>______________________________________________________</w:t>
      </w:r>
    </w:p>
    <w:p w:rsidR="00B87C82" w:rsidRPr="008C2A62" w:rsidRDefault="00B87C82" w:rsidP="00FA0A34">
      <w:pPr>
        <w:pStyle w:val="20"/>
        <w:shd w:val="clear" w:color="auto" w:fill="auto"/>
        <w:spacing w:after="0" w:line="240" w:lineRule="auto"/>
        <w:contextualSpacing/>
        <w:rPr>
          <w:color w:val="1F497D" w:themeColor="text2"/>
          <w:sz w:val="27"/>
          <w:szCs w:val="27"/>
        </w:rPr>
      </w:pPr>
    </w:p>
    <w:p w:rsidR="00BE151A" w:rsidRPr="008C2A62" w:rsidRDefault="00BE151A" w:rsidP="0090368D">
      <w:pPr>
        <w:spacing w:line="276" w:lineRule="auto"/>
        <w:ind w:left="40" w:right="62"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C2A62">
        <w:rPr>
          <w:rStyle w:val="1"/>
          <w:rFonts w:eastAsia="Courier New"/>
        </w:rPr>
        <w:t xml:space="preserve">Письменные обращения граждан в органы </w:t>
      </w:r>
      <w:r w:rsidR="002D1F98" w:rsidRPr="008C2A62">
        <w:rPr>
          <w:rStyle w:val="1"/>
          <w:rFonts w:eastAsia="Courier New"/>
        </w:rPr>
        <w:t>местного самоуправления</w:t>
      </w:r>
      <w:r w:rsidRPr="008C2A62">
        <w:rPr>
          <w:rStyle w:val="1"/>
          <w:rFonts w:eastAsia="Courier New"/>
        </w:rPr>
        <w:t xml:space="preserve"> следует рассматривать как важное средство осуществления и охраны прав личности.</w:t>
      </w:r>
    </w:p>
    <w:p w:rsidR="00BE151A" w:rsidRPr="008C2A62" w:rsidRDefault="00BE151A" w:rsidP="0090368D">
      <w:pPr>
        <w:spacing w:line="276" w:lineRule="auto"/>
        <w:ind w:left="40" w:right="62"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C2A62">
        <w:rPr>
          <w:rStyle w:val="1"/>
          <w:rFonts w:eastAsia="Courier New"/>
        </w:rPr>
        <w:t>Организация работы с письменными обращениями граждан осуществ</w:t>
      </w:r>
      <w:r w:rsidRPr="008C2A62">
        <w:rPr>
          <w:rStyle w:val="1"/>
          <w:rFonts w:eastAsia="Courier New"/>
        </w:rPr>
        <w:softHyphen/>
        <w:t>ляется в соответствии с Конституцией Российской Федерации (ст. 33), Федеральным законом от 2 мая 2006 г. № 59-ФЗ «О порядке рассмотрения обращений граждан Российской Федерации», частично - Федеральным</w:t>
      </w:r>
      <w:r w:rsidR="00FF2EC2">
        <w:rPr>
          <w:rStyle w:val="1"/>
          <w:rFonts w:eastAsia="Courier New"/>
        </w:rPr>
        <w:t xml:space="preserve"> законом от 9 февраля 2009 г.     № </w:t>
      </w:r>
      <w:r w:rsidRPr="008C2A62">
        <w:rPr>
          <w:rStyle w:val="1"/>
          <w:rFonts w:eastAsia="Courier New"/>
        </w:rPr>
        <w:t>8-ФЗ «Об обеспечении доступа к информации о деятельности государственных органов».</w:t>
      </w:r>
    </w:p>
    <w:p w:rsidR="00BE151A" w:rsidRPr="008C2A62" w:rsidRDefault="00BE151A" w:rsidP="0090368D">
      <w:pPr>
        <w:spacing w:line="276" w:lineRule="auto"/>
        <w:ind w:left="40" w:right="62"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C2A62">
        <w:rPr>
          <w:rStyle w:val="1"/>
          <w:rFonts w:eastAsia="Courier New"/>
        </w:rPr>
        <w:t>Федеральный закон № 59-ФЗ, несмотря на свое название, распрост</w:t>
      </w:r>
      <w:r w:rsidRPr="008C2A62">
        <w:rPr>
          <w:rStyle w:val="1"/>
          <w:rFonts w:eastAsia="Courier New"/>
        </w:rPr>
        <w:softHyphen/>
        <w:t>раняется на обращения всех физических лиц - не только граждан РФ, но и иностранцев, а также лиц без гражданства (ст. 1). Основное предназначение данного закона заключается в закреплении требований к составлению обращений и порядк</w:t>
      </w:r>
      <w:r w:rsidR="00FF2EC2">
        <w:rPr>
          <w:rStyle w:val="1"/>
          <w:rFonts w:eastAsia="Courier New"/>
        </w:rPr>
        <w:t>у</w:t>
      </w:r>
      <w:r w:rsidRPr="008C2A62">
        <w:rPr>
          <w:rStyle w:val="1"/>
          <w:rFonts w:eastAsia="Courier New"/>
        </w:rPr>
        <w:t xml:space="preserve"> их рассмотрения государственными органами и органами местного самоуправления.</w:t>
      </w:r>
    </w:p>
    <w:p w:rsidR="00BE151A" w:rsidRPr="008C2A62" w:rsidRDefault="00BE151A" w:rsidP="0090368D">
      <w:pPr>
        <w:spacing w:line="276" w:lineRule="auto"/>
        <w:ind w:left="40" w:right="62" w:firstLine="720"/>
        <w:contextualSpacing/>
        <w:jc w:val="both"/>
        <w:rPr>
          <w:rStyle w:val="1"/>
          <w:rFonts w:eastAsia="Courier New"/>
        </w:rPr>
      </w:pPr>
      <w:r w:rsidRPr="008C2A62">
        <w:rPr>
          <w:rStyle w:val="1"/>
          <w:rFonts w:eastAsia="Courier New"/>
        </w:rPr>
        <w:t>За 201</w:t>
      </w:r>
      <w:r w:rsidR="002D1F98" w:rsidRPr="008C2A62">
        <w:rPr>
          <w:rStyle w:val="1"/>
          <w:rFonts w:eastAsia="Courier New"/>
        </w:rPr>
        <w:t>8</w:t>
      </w:r>
      <w:r w:rsidRPr="008C2A62">
        <w:rPr>
          <w:rStyle w:val="1"/>
          <w:rFonts w:eastAsia="Courier New"/>
        </w:rPr>
        <w:t xml:space="preserve"> г. в </w:t>
      </w:r>
      <w:r w:rsidR="00FF2EC2">
        <w:rPr>
          <w:rStyle w:val="1"/>
          <w:rFonts w:eastAsia="Courier New"/>
        </w:rPr>
        <w:t>А</w:t>
      </w:r>
      <w:r w:rsidRPr="008C2A62">
        <w:rPr>
          <w:rStyle w:val="1"/>
          <w:rFonts w:eastAsia="Courier New"/>
        </w:rPr>
        <w:t>дминистрацию муници</w:t>
      </w:r>
      <w:r w:rsidRPr="008C2A62">
        <w:rPr>
          <w:rStyle w:val="1"/>
          <w:rFonts w:eastAsia="Courier New"/>
        </w:rPr>
        <w:softHyphen/>
        <w:t xml:space="preserve">пального </w:t>
      </w:r>
      <w:r w:rsidR="002D1F98" w:rsidRPr="008C2A62">
        <w:rPr>
          <w:rStyle w:val="1"/>
          <w:rFonts w:eastAsia="Courier New"/>
        </w:rPr>
        <w:t>района Красноярский</w:t>
      </w:r>
      <w:r w:rsidRPr="008C2A62">
        <w:rPr>
          <w:rStyle w:val="1"/>
          <w:rFonts w:eastAsia="Courier New"/>
        </w:rPr>
        <w:t xml:space="preserve"> поступило </w:t>
      </w:r>
      <w:r w:rsidR="002D1F98" w:rsidRPr="008C2A62">
        <w:rPr>
          <w:rStyle w:val="1"/>
          <w:rFonts w:eastAsia="Courier New"/>
        </w:rPr>
        <w:t xml:space="preserve">1053 </w:t>
      </w:r>
      <w:r w:rsidRPr="008C2A62">
        <w:rPr>
          <w:rStyle w:val="1"/>
          <w:rFonts w:eastAsia="Courier New"/>
        </w:rPr>
        <w:t xml:space="preserve">письменных </w:t>
      </w:r>
      <w:r w:rsidR="002D1F98" w:rsidRPr="008C2A62">
        <w:rPr>
          <w:rStyle w:val="1"/>
          <w:rFonts w:eastAsia="Courier New"/>
        </w:rPr>
        <w:t xml:space="preserve">и устных </w:t>
      </w:r>
      <w:r w:rsidRPr="008C2A62">
        <w:rPr>
          <w:rStyle w:val="1"/>
          <w:rFonts w:eastAsia="Courier New"/>
        </w:rPr>
        <w:t>обращений граждан, тогда как в 201</w:t>
      </w:r>
      <w:r w:rsidR="002D1F98" w:rsidRPr="008C2A62">
        <w:rPr>
          <w:rStyle w:val="1"/>
          <w:rFonts w:eastAsia="Courier New"/>
        </w:rPr>
        <w:t>7</w:t>
      </w:r>
      <w:r w:rsidRPr="008C2A62">
        <w:rPr>
          <w:rStyle w:val="1"/>
          <w:rFonts w:eastAsia="Courier New"/>
        </w:rPr>
        <w:t xml:space="preserve"> г. - </w:t>
      </w:r>
      <w:r w:rsidR="002D1F98" w:rsidRPr="008C2A62">
        <w:rPr>
          <w:rStyle w:val="1"/>
          <w:rFonts w:eastAsia="Courier New"/>
        </w:rPr>
        <w:t>966</w:t>
      </w:r>
      <w:r w:rsidRPr="008C2A62">
        <w:rPr>
          <w:rStyle w:val="1"/>
          <w:rFonts w:eastAsia="Courier New"/>
        </w:rPr>
        <w:t>, то есть в отчетном периоде наблюдается незначительная тенденция к увеличению письменных обращений граждан (см. рис. 1)</w:t>
      </w:r>
      <w:r w:rsidR="002D1F98" w:rsidRPr="008C2A62">
        <w:rPr>
          <w:rStyle w:val="1"/>
          <w:rFonts w:eastAsia="Courier New"/>
        </w:rPr>
        <w:t>.</w:t>
      </w:r>
    </w:p>
    <w:p w:rsidR="002D1F98" w:rsidRDefault="002D1F98" w:rsidP="00FA0A34">
      <w:pPr>
        <w:spacing w:line="276" w:lineRule="auto"/>
        <w:ind w:left="40" w:right="60" w:firstLine="10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C2A62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4A2F1F3" wp14:editId="6A28D2EA">
            <wp:extent cx="6181725" cy="2686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5422" w:rsidRPr="008C2A62" w:rsidRDefault="00185422" w:rsidP="00FA0A34">
      <w:pPr>
        <w:spacing w:line="276" w:lineRule="auto"/>
        <w:ind w:left="40" w:right="60"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Рисунок 1.</w:t>
      </w:r>
    </w:p>
    <w:p w:rsidR="00DD7156" w:rsidRPr="008C2A62" w:rsidRDefault="007F04E2" w:rsidP="0090368D">
      <w:pPr>
        <w:pStyle w:val="4"/>
        <w:shd w:val="clear" w:color="auto" w:fill="auto"/>
        <w:spacing w:before="0" w:line="276" w:lineRule="auto"/>
        <w:ind w:left="60" w:right="80" w:firstLine="720"/>
        <w:contextualSpacing/>
      </w:pPr>
      <w:r w:rsidRPr="008C2A62">
        <w:rPr>
          <w:rStyle w:val="1"/>
        </w:rPr>
        <w:t>И</w:t>
      </w:r>
      <w:r w:rsidR="00FE3945" w:rsidRPr="008C2A62">
        <w:rPr>
          <w:rStyle w:val="1"/>
        </w:rPr>
        <w:t>з них 950 письменных, 103 устных (в 2017 году - 966, в том числе 859 письменных, 107 устных).</w:t>
      </w:r>
    </w:p>
    <w:p w:rsidR="00DD7156" w:rsidRPr="008C2A62" w:rsidRDefault="00BE151A" w:rsidP="0090368D">
      <w:pPr>
        <w:pStyle w:val="4"/>
        <w:shd w:val="clear" w:color="auto" w:fill="auto"/>
        <w:spacing w:before="0" w:line="276" w:lineRule="auto"/>
        <w:ind w:left="60" w:right="80" w:firstLine="720"/>
        <w:contextualSpacing/>
      </w:pPr>
      <w:r w:rsidRPr="008C2A62">
        <w:rPr>
          <w:rStyle w:val="1"/>
        </w:rPr>
        <w:t xml:space="preserve">За истекший период в </w:t>
      </w:r>
      <w:r w:rsidR="00FF2EC2">
        <w:rPr>
          <w:rStyle w:val="1"/>
        </w:rPr>
        <w:t>А</w:t>
      </w:r>
      <w:r w:rsidRPr="008C2A62">
        <w:rPr>
          <w:rStyle w:val="1"/>
        </w:rPr>
        <w:t xml:space="preserve">дминистрацию района через вышестоящие органы государственной власти поступило 780 обращений (в 2017 - 566), непосредственно Главе района адресовано </w:t>
      </w:r>
      <w:r w:rsidRPr="008C2A62">
        <w:rPr>
          <w:rStyle w:val="a5"/>
          <w:b w:val="0"/>
        </w:rPr>
        <w:t>273 обращения - 26%</w:t>
      </w:r>
      <w:r w:rsidRPr="008C2A62">
        <w:rPr>
          <w:rStyle w:val="a5"/>
        </w:rPr>
        <w:t xml:space="preserve"> </w:t>
      </w:r>
      <w:r w:rsidRPr="008C2A62">
        <w:rPr>
          <w:rStyle w:val="1"/>
        </w:rPr>
        <w:t>(за 2017 год - 41,4%),</w:t>
      </w:r>
      <w:r w:rsidR="007F04E2" w:rsidRPr="008C2A62">
        <w:rPr>
          <w:rStyle w:val="1"/>
        </w:rPr>
        <w:t xml:space="preserve"> </w:t>
      </w:r>
      <w:r w:rsidRPr="008C2A62">
        <w:rPr>
          <w:rStyle w:val="1"/>
        </w:rPr>
        <w:t>увеличение составило 25,27%.</w:t>
      </w:r>
      <w:r w:rsidR="00FF2EC2">
        <w:rPr>
          <w:rStyle w:val="1"/>
        </w:rPr>
        <w:t xml:space="preserve"> У</w:t>
      </w:r>
      <w:r w:rsidR="00FE3945" w:rsidRPr="008C2A62">
        <w:rPr>
          <w:rStyle w:val="1"/>
        </w:rPr>
        <w:t xml:space="preserve">величилось количество обращений адресованных Губернатору СО - </w:t>
      </w:r>
      <w:r w:rsidR="00FE3945" w:rsidRPr="008C2A62">
        <w:rPr>
          <w:rStyle w:val="a5"/>
          <w:b w:val="0"/>
        </w:rPr>
        <w:t xml:space="preserve">275 обращений </w:t>
      </w:r>
      <w:r w:rsidR="00FE3945" w:rsidRPr="008C2A62">
        <w:rPr>
          <w:rStyle w:val="1"/>
          <w:b/>
        </w:rPr>
        <w:t xml:space="preserve">- </w:t>
      </w:r>
      <w:r w:rsidR="00FE3945" w:rsidRPr="008C2A62">
        <w:rPr>
          <w:rStyle w:val="1"/>
        </w:rPr>
        <w:t>это</w:t>
      </w:r>
      <w:r w:rsidR="00FE3945" w:rsidRPr="008C2A62">
        <w:rPr>
          <w:rStyle w:val="1"/>
          <w:b/>
        </w:rPr>
        <w:t xml:space="preserve"> </w:t>
      </w:r>
      <w:r w:rsidR="00FE3945" w:rsidRPr="008C2A62">
        <w:rPr>
          <w:rStyle w:val="a5"/>
          <w:b w:val="0"/>
        </w:rPr>
        <w:t>26%</w:t>
      </w:r>
      <w:r w:rsidR="00FE3945" w:rsidRPr="008C2A62">
        <w:rPr>
          <w:rStyle w:val="a5"/>
        </w:rPr>
        <w:t xml:space="preserve"> </w:t>
      </w:r>
      <w:r w:rsidR="00FE3945" w:rsidRPr="008C2A62">
        <w:rPr>
          <w:rStyle w:val="1"/>
        </w:rPr>
        <w:t xml:space="preserve">(2017 - 19,2%) 56 из них с «Главной темы», </w:t>
      </w:r>
      <w:r w:rsidR="00FE3945" w:rsidRPr="008C2A62">
        <w:rPr>
          <w:rStyle w:val="1"/>
        </w:rPr>
        <w:lastRenderedPageBreak/>
        <w:t xml:space="preserve">Президенту Российской Федерации </w:t>
      </w:r>
      <w:r w:rsidR="00FE3945" w:rsidRPr="008C2A62">
        <w:rPr>
          <w:rStyle w:val="a5"/>
          <w:b w:val="0"/>
        </w:rPr>
        <w:t>76 обращений - 7,2%</w:t>
      </w:r>
      <w:r w:rsidR="00FE3945" w:rsidRPr="008C2A62">
        <w:rPr>
          <w:rStyle w:val="a5"/>
        </w:rPr>
        <w:t xml:space="preserve"> </w:t>
      </w:r>
      <w:r w:rsidR="00FE3945" w:rsidRPr="008C2A62">
        <w:rPr>
          <w:rStyle w:val="1"/>
        </w:rPr>
        <w:t xml:space="preserve">(2017 год - 4,8%), от депутатского корпуса поступило </w:t>
      </w:r>
      <w:r w:rsidR="00FE3945" w:rsidRPr="008C2A62">
        <w:rPr>
          <w:rStyle w:val="a5"/>
          <w:b w:val="0"/>
        </w:rPr>
        <w:t>13 обращений</w:t>
      </w:r>
      <w:r w:rsidR="00FE3945" w:rsidRPr="008C2A62">
        <w:rPr>
          <w:rStyle w:val="a5"/>
        </w:rPr>
        <w:t xml:space="preserve"> </w:t>
      </w:r>
      <w:r w:rsidR="00FE3945" w:rsidRPr="008C2A62">
        <w:rPr>
          <w:rStyle w:val="1"/>
        </w:rPr>
        <w:t xml:space="preserve">(2017-32), от Уполномоченных по правам человека Самарской области </w:t>
      </w:r>
      <w:r w:rsidR="00FE3945" w:rsidRPr="008C2A62">
        <w:rPr>
          <w:rStyle w:val="a5"/>
          <w:b w:val="0"/>
        </w:rPr>
        <w:t>13</w:t>
      </w:r>
      <w:r w:rsidR="00FE3945" w:rsidRPr="00FF2EC2">
        <w:rPr>
          <w:rStyle w:val="a5"/>
          <w:b w:val="0"/>
        </w:rPr>
        <w:t xml:space="preserve">, </w:t>
      </w:r>
      <w:r w:rsidR="00FE3945" w:rsidRPr="00FF2EC2">
        <w:rPr>
          <w:rStyle w:val="1"/>
        </w:rPr>
        <w:t>от</w:t>
      </w:r>
      <w:r w:rsidR="00FE3945" w:rsidRPr="008C2A62">
        <w:rPr>
          <w:rStyle w:val="1"/>
        </w:rPr>
        <w:t xml:space="preserve"> Уполномоченного по правам ребенка в Самарской области  1, это уровень 2017 года. Из прокуратуры поступило </w:t>
      </w:r>
      <w:r w:rsidR="00FE3945" w:rsidRPr="008C2A62">
        <w:rPr>
          <w:rStyle w:val="a5"/>
          <w:b w:val="0"/>
        </w:rPr>
        <w:t>71 обращение,</w:t>
      </w:r>
      <w:r w:rsidR="00FE3945" w:rsidRPr="008C2A62">
        <w:rPr>
          <w:rStyle w:val="a5"/>
        </w:rPr>
        <w:t xml:space="preserve"> </w:t>
      </w:r>
      <w:r w:rsidR="00FE3945" w:rsidRPr="008C2A62">
        <w:rPr>
          <w:rStyle w:val="1"/>
        </w:rPr>
        <w:t>отмечается сни</w:t>
      </w:r>
      <w:r w:rsidR="00FF2EC2">
        <w:rPr>
          <w:rStyle w:val="1"/>
        </w:rPr>
        <w:t>жение по сравнению с 2017 годом</w:t>
      </w:r>
      <w:r w:rsidR="00FE3945" w:rsidRPr="008C2A62">
        <w:rPr>
          <w:rStyle w:val="1"/>
        </w:rPr>
        <w:t xml:space="preserve"> </w:t>
      </w:r>
      <w:r w:rsidR="00B87C82">
        <w:rPr>
          <w:rStyle w:val="1"/>
        </w:rPr>
        <w:t>(</w:t>
      </w:r>
      <w:r w:rsidR="00B87C82" w:rsidRPr="00B87C82">
        <w:rPr>
          <w:rStyle w:val="1"/>
        </w:rPr>
        <w:t>2017</w:t>
      </w:r>
      <w:r w:rsidR="00B87C82">
        <w:rPr>
          <w:rStyle w:val="1"/>
          <w:sz w:val="24"/>
        </w:rPr>
        <w:t xml:space="preserve"> </w:t>
      </w:r>
      <w:r w:rsidR="00B87C82" w:rsidRPr="00B87C82">
        <w:rPr>
          <w:rStyle w:val="1"/>
        </w:rPr>
        <w:t>год</w:t>
      </w:r>
      <w:r w:rsidR="00B87C82">
        <w:rPr>
          <w:rStyle w:val="1"/>
          <w:sz w:val="24"/>
        </w:rPr>
        <w:t xml:space="preserve"> -</w:t>
      </w:r>
      <w:r w:rsidR="00FE3945" w:rsidRPr="008C2A62">
        <w:rPr>
          <w:rStyle w:val="1"/>
        </w:rPr>
        <w:t>111 обращений</w:t>
      </w:r>
      <w:r w:rsidR="00B87C82">
        <w:rPr>
          <w:rStyle w:val="1"/>
        </w:rPr>
        <w:t>)</w:t>
      </w:r>
      <w:r w:rsidR="00FE3945" w:rsidRPr="008C2A62">
        <w:rPr>
          <w:rStyle w:val="1"/>
        </w:rPr>
        <w:t>.</w:t>
      </w:r>
    </w:p>
    <w:p w:rsidR="00DD7156" w:rsidRPr="008C2A62" w:rsidRDefault="00FE3945" w:rsidP="0090368D">
      <w:pPr>
        <w:pStyle w:val="4"/>
        <w:shd w:val="clear" w:color="auto" w:fill="auto"/>
        <w:spacing w:before="0" w:line="276" w:lineRule="auto"/>
        <w:ind w:left="60" w:right="80" w:firstLine="720"/>
        <w:contextualSpacing/>
      </w:pPr>
      <w:r w:rsidRPr="008C2A62">
        <w:rPr>
          <w:rStyle w:val="1"/>
        </w:rPr>
        <w:t>Анализ социального состава авторов обращений показывает, что большинство из них относится к социально незащищенным слоям населения: наибольшее количество обращений поступило от пенсионеров, многодетных семей, инвал</w:t>
      </w:r>
      <w:r w:rsidR="00FF2EC2">
        <w:rPr>
          <w:rStyle w:val="1"/>
        </w:rPr>
        <w:t>идов различных категорий, детей-</w:t>
      </w:r>
      <w:r w:rsidRPr="008C2A62">
        <w:rPr>
          <w:rStyle w:val="1"/>
        </w:rPr>
        <w:t>сирот, ветеранов.</w:t>
      </w:r>
    </w:p>
    <w:p w:rsidR="00DD7156" w:rsidRPr="008C2A62" w:rsidRDefault="00FE3945" w:rsidP="0090368D">
      <w:pPr>
        <w:pStyle w:val="4"/>
        <w:shd w:val="clear" w:color="auto" w:fill="auto"/>
        <w:spacing w:before="0" w:line="276" w:lineRule="auto"/>
        <w:ind w:left="60" w:right="80" w:firstLine="720"/>
        <w:contextualSpacing/>
      </w:pPr>
      <w:r w:rsidRPr="008C2A62">
        <w:rPr>
          <w:rStyle w:val="1"/>
        </w:rPr>
        <w:t xml:space="preserve">Увеличилось количество коллективных обращений </w:t>
      </w:r>
      <w:r w:rsidRPr="008C2A62">
        <w:rPr>
          <w:rStyle w:val="a5"/>
          <w:b w:val="0"/>
        </w:rPr>
        <w:t>125</w:t>
      </w:r>
      <w:r w:rsidRPr="008C2A62">
        <w:rPr>
          <w:rStyle w:val="a5"/>
        </w:rPr>
        <w:t xml:space="preserve"> </w:t>
      </w:r>
      <w:r w:rsidRPr="008C2A62">
        <w:rPr>
          <w:rStyle w:val="1"/>
        </w:rPr>
        <w:t>(2017 год - 119). Коллективные обращения составили 13,4% от общего количества, что больше уровня прошлого года на 4,6 %. В основном</w:t>
      </w:r>
      <w:r w:rsidR="00FF2EC2">
        <w:rPr>
          <w:rStyle w:val="1"/>
        </w:rPr>
        <w:t>,</w:t>
      </w:r>
      <w:r w:rsidRPr="008C2A62">
        <w:rPr>
          <w:rStyle w:val="1"/>
        </w:rPr>
        <w:t xml:space="preserve"> они направлены на решение вопросов жилищно-коммунального хозяйства, сноса и переселения из ветхого жилья, благоустройства дворов, ремонта дорог и внутридворовых проездов.</w:t>
      </w:r>
    </w:p>
    <w:p w:rsidR="00260CE9" w:rsidRPr="008C2A62" w:rsidRDefault="00A206A3" w:rsidP="0090368D">
      <w:pPr>
        <w:pStyle w:val="4"/>
        <w:shd w:val="clear" w:color="auto" w:fill="auto"/>
        <w:spacing w:before="0" w:line="276" w:lineRule="auto"/>
        <w:ind w:left="40" w:right="40" w:firstLine="720"/>
        <w:contextualSpacing/>
        <w:rPr>
          <w:rStyle w:val="1"/>
        </w:rPr>
      </w:pPr>
      <w:r w:rsidRPr="008C2A62">
        <w:rPr>
          <w:rStyle w:val="1"/>
        </w:rPr>
        <w:t xml:space="preserve">На рис. 2 отражено количество поступивших в </w:t>
      </w:r>
      <w:r w:rsidR="00FF2EC2">
        <w:rPr>
          <w:rStyle w:val="1"/>
        </w:rPr>
        <w:t>А</w:t>
      </w:r>
      <w:r w:rsidRPr="008C2A62">
        <w:rPr>
          <w:rStyle w:val="1"/>
        </w:rPr>
        <w:t>дминистрацию муниципального района Красноярский Самарской области за 2018 г. обращений гражд</w:t>
      </w:r>
      <w:r w:rsidR="0090368D" w:rsidRPr="008C2A62">
        <w:rPr>
          <w:rStyle w:val="1"/>
        </w:rPr>
        <w:t>ан в разрезе городских и сельских поселений муниципального района:</w:t>
      </w:r>
      <w:r w:rsidR="0090368D" w:rsidRPr="008C2A62">
        <w:rPr>
          <w:noProof/>
        </w:rPr>
        <w:drawing>
          <wp:inline distT="0" distB="0" distL="0" distR="0" wp14:anchorId="5A6A85CF" wp14:editId="439C4551">
            <wp:extent cx="6581775" cy="4057650"/>
            <wp:effectExtent l="0" t="0" r="0" b="0"/>
            <wp:docPr id="9" name="Диаграмма 9" title="Количество обращений в 2018 году в процентном отношениий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4DE0" w:rsidRPr="008C2A62" w:rsidRDefault="00B94DE0" w:rsidP="008C2A62">
      <w:pPr>
        <w:pStyle w:val="4"/>
        <w:shd w:val="clear" w:color="auto" w:fill="auto"/>
        <w:spacing w:before="0" w:line="360" w:lineRule="auto"/>
        <w:ind w:left="40" w:hanging="40"/>
        <w:contextualSpacing/>
        <w:rPr>
          <w:noProof/>
        </w:rPr>
      </w:pPr>
    </w:p>
    <w:p w:rsidR="00185422" w:rsidRDefault="00185422" w:rsidP="008C2A62">
      <w:pPr>
        <w:pStyle w:val="4"/>
        <w:shd w:val="clear" w:color="auto" w:fill="auto"/>
        <w:spacing w:before="0" w:line="360" w:lineRule="auto"/>
        <w:ind w:right="420" w:firstLine="851"/>
        <w:contextualSpacing/>
        <w:rPr>
          <w:rStyle w:val="1"/>
        </w:rPr>
      </w:pPr>
      <w:r>
        <w:rPr>
          <w:rStyle w:val="1"/>
        </w:rPr>
        <w:t>Рисунок 2.</w:t>
      </w:r>
    </w:p>
    <w:p w:rsidR="008D6188" w:rsidRPr="008C2A62" w:rsidRDefault="008D6188" w:rsidP="0090368D">
      <w:pPr>
        <w:pStyle w:val="4"/>
        <w:shd w:val="clear" w:color="auto" w:fill="auto"/>
        <w:spacing w:before="0" w:line="276" w:lineRule="auto"/>
        <w:ind w:left="60" w:right="80" w:firstLine="720"/>
        <w:contextualSpacing/>
      </w:pPr>
      <w:r>
        <w:rPr>
          <w:rStyle w:val="1"/>
        </w:rPr>
        <w:t xml:space="preserve">Как показывает анализ поступивших обращений граждан, в отчетном периоде по-прежнему преобладающее большинство обращений касается вопросов </w:t>
      </w:r>
      <w:r w:rsidR="00FF2EC2">
        <w:rPr>
          <w:rStyle w:val="1"/>
        </w:rPr>
        <w:t>ж</w:t>
      </w:r>
      <w:r>
        <w:rPr>
          <w:rStyle w:val="1"/>
        </w:rPr>
        <w:t>илищно-коммунальных отношений</w:t>
      </w:r>
      <w:r w:rsidRPr="008C2A62">
        <w:rPr>
          <w:rStyle w:val="1"/>
        </w:rPr>
        <w:t xml:space="preserve">, о чем свидетельствует стабильно высокое число обращений - 292. </w:t>
      </w:r>
      <w:r>
        <w:rPr>
          <w:rStyle w:val="1"/>
        </w:rPr>
        <w:t xml:space="preserve">Так, в </w:t>
      </w:r>
      <w:r w:rsidRPr="008C2A62">
        <w:rPr>
          <w:rStyle w:val="1"/>
        </w:rPr>
        <w:t xml:space="preserve"> 2017 год</w:t>
      </w:r>
      <w:r>
        <w:rPr>
          <w:rStyle w:val="1"/>
        </w:rPr>
        <w:t>у</w:t>
      </w:r>
      <w:r w:rsidR="00882F1D">
        <w:rPr>
          <w:rStyle w:val="1"/>
        </w:rPr>
        <w:t xml:space="preserve"> по вопросам ЖКХ обратилось </w:t>
      </w:r>
      <w:r w:rsidRPr="008C2A62">
        <w:rPr>
          <w:rStyle w:val="1"/>
        </w:rPr>
        <w:t xml:space="preserve"> 236 </w:t>
      </w:r>
      <w:r w:rsidR="00882F1D">
        <w:rPr>
          <w:rStyle w:val="1"/>
        </w:rPr>
        <w:t>, то есть на 56 обращений больше по сравнению с 2017 годом</w:t>
      </w:r>
      <w:r w:rsidRPr="008C2A62">
        <w:rPr>
          <w:rStyle w:val="1"/>
        </w:rPr>
        <w:t xml:space="preserve">. </w:t>
      </w:r>
    </w:p>
    <w:p w:rsidR="008D6188" w:rsidRPr="008C2A62" w:rsidRDefault="008D6188" w:rsidP="0090368D">
      <w:pPr>
        <w:pStyle w:val="4"/>
        <w:shd w:val="clear" w:color="auto" w:fill="auto"/>
        <w:spacing w:before="0" w:line="276" w:lineRule="auto"/>
        <w:ind w:left="40" w:right="40" w:firstLine="720"/>
        <w:contextualSpacing/>
      </w:pPr>
      <w:r w:rsidRPr="008C2A62">
        <w:rPr>
          <w:rStyle w:val="1"/>
        </w:rPr>
        <w:t>Также в 2018 году отмечается рост обращен</w:t>
      </w:r>
      <w:r w:rsidR="00FF2EC2">
        <w:rPr>
          <w:rStyle w:val="1"/>
        </w:rPr>
        <w:t>ий по благоустройству поселений</w:t>
      </w:r>
      <w:r w:rsidRPr="008C2A62">
        <w:rPr>
          <w:rStyle w:val="1"/>
          <w:b/>
        </w:rPr>
        <w:t xml:space="preserve"> </w:t>
      </w:r>
      <w:r w:rsidRPr="008C2A62">
        <w:rPr>
          <w:rStyle w:val="a5"/>
          <w:b w:val="0"/>
        </w:rPr>
        <w:t xml:space="preserve">212 </w:t>
      </w:r>
      <w:r w:rsidRPr="008C2A62">
        <w:rPr>
          <w:rStyle w:val="1"/>
          <w:b/>
        </w:rPr>
        <w:t>-</w:t>
      </w:r>
      <w:r w:rsidRPr="008C2A62">
        <w:rPr>
          <w:rStyle w:val="1"/>
        </w:rPr>
        <w:t xml:space="preserve"> это 20% (2017 </w:t>
      </w:r>
      <w:r w:rsidRPr="008C2A62">
        <w:rPr>
          <w:rStyle w:val="1"/>
          <w:b/>
        </w:rPr>
        <w:t xml:space="preserve">- </w:t>
      </w:r>
      <w:r w:rsidR="00B87C82">
        <w:rPr>
          <w:rStyle w:val="a5"/>
          <w:b w:val="0"/>
        </w:rPr>
        <w:t>160</w:t>
      </w:r>
      <w:r w:rsidRPr="008C2A62">
        <w:rPr>
          <w:rStyle w:val="1"/>
        </w:rPr>
        <w:t xml:space="preserve">). По экологии поступило </w:t>
      </w:r>
      <w:r w:rsidR="00AE230D">
        <w:rPr>
          <w:rStyle w:val="a5"/>
          <w:b w:val="0"/>
        </w:rPr>
        <w:t>123</w:t>
      </w:r>
      <w:r w:rsidRPr="008C2A62">
        <w:rPr>
          <w:rStyle w:val="a5"/>
        </w:rPr>
        <w:t xml:space="preserve"> </w:t>
      </w:r>
      <w:r w:rsidRPr="008C2A62">
        <w:rPr>
          <w:rStyle w:val="1"/>
        </w:rPr>
        <w:t>обращения (2017-121</w:t>
      </w:r>
      <w:r w:rsidR="00FF2EC2">
        <w:rPr>
          <w:rStyle w:val="1"/>
        </w:rPr>
        <w:t>)</w:t>
      </w:r>
      <w:r w:rsidRPr="008C2A62">
        <w:rPr>
          <w:rStyle w:val="Tahoma115pt"/>
          <w:rFonts w:ascii="Times New Roman" w:hAnsi="Times New Roman" w:cs="Times New Roman"/>
          <w:sz w:val="27"/>
          <w:szCs w:val="27"/>
        </w:rPr>
        <w:t>.</w:t>
      </w:r>
    </w:p>
    <w:p w:rsidR="008D6188" w:rsidRPr="008C2A62" w:rsidRDefault="008D6188" w:rsidP="0090368D">
      <w:pPr>
        <w:pStyle w:val="4"/>
        <w:shd w:val="clear" w:color="auto" w:fill="auto"/>
        <w:spacing w:before="0" w:line="276" w:lineRule="auto"/>
        <w:ind w:left="40" w:right="40" w:firstLine="720"/>
        <w:contextualSpacing/>
      </w:pPr>
      <w:r w:rsidRPr="008C2A62">
        <w:rPr>
          <w:rStyle w:val="1"/>
        </w:rPr>
        <w:t>По жилищным вопросам поступило</w:t>
      </w:r>
      <w:r w:rsidR="00B87C82">
        <w:rPr>
          <w:rStyle w:val="1"/>
        </w:rPr>
        <w:t xml:space="preserve"> 81 обращение - 7,6% (2017 - 74</w:t>
      </w:r>
      <w:r w:rsidRPr="008C2A62">
        <w:rPr>
          <w:rStyle w:val="1"/>
        </w:rPr>
        <w:t>);</w:t>
      </w:r>
    </w:p>
    <w:p w:rsidR="008D6188" w:rsidRPr="008C2A62" w:rsidRDefault="008D6188" w:rsidP="0090368D">
      <w:pPr>
        <w:pStyle w:val="4"/>
        <w:shd w:val="clear" w:color="auto" w:fill="auto"/>
        <w:spacing w:before="0" w:line="276" w:lineRule="auto"/>
        <w:ind w:left="40" w:right="40" w:firstLine="720"/>
        <w:contextualSpacing/>
      </w:pPr>
      <w:r w:rsidRPr="008C2A62">
        <w:rPr>
          <w:rStyle w:val="1"/>
        </w:rPr>
        <w:t xml:space="preserve">По вопросам землепользования отмечается тенденция к снижению, в 2018 году поступило </w:t>
      </w:r>
      <w:r w:rsidRPr="008C2A62">
        <w:rPr>
          <w:rStyle w:val="a5"/>
        </w:rPr>
        <w:t>-</w:t>
      </w:r>
      <w:r w:rsidRPr="008C2A62">
        <w:rPr>
          <w:rStyle w:val="a5"/>
          <w:b w:val="0"/>
        </w:rPr>
        <w:t>144</w:t>
      </w:r>
      <w:r w:rsidRPr="008C2A62">
        <w:rPr>
          <w:rStyle w:val="a5"/>
        </w:rPr>
        <w:t xml:space="preserve"> </w:t>
      </w:r>
      <w:r w:rsidRPr="008C2A62">
        <w:rPr>
          <w:rStyle w:val="1"/>
        </w:rPr>
        <w:t>обращени</w:t>
      </w:r>
      <w:r w:rsidR="00FF2EC2">
        <w:rPr>
          <w:rStyle w:val="1"/>
        </w:rPr>
        <w:t>я</w:t>
      </w:r>
      <w:r w:rsidRPr="008C2A62">
        <w:rPr>
          <w:rStyle w:val="1"/>
        </w:rPr>
        <w:t xml:space="preserve"> - это 13,7% (2017-218</w:t>
      </w:r>
      <w:r w:rsidR="00B87C82">
        <w:rPr>
          <w:rStyle w:val="1"/>
        </w:rPr>
        <w:t>)</w:t>
      </w:r>
    </w:p>
    <w:p w:rsidR="008D6188" w:rsidRPr="008C2A62" w:rsidRDefault="008D6188" w:rsidP="0090368D">
      <w:pPr>
        <w:pStyle w:val="4"/>
        <w:shd w:val="clear" w:color="auto" w:fill="auto"/>
        <w:spacing w:before="0" w:line="276" w:lineRule="auto"/>
        <w:ind w:left="40" w:right="40" w:firstLine="720"/>
        <w:contextualSpacing/>
        <w:rPr>
          <w:rStyle w:val="1"/>
        </w:rPr>
      </w:pPr>
      <w:r w:rsidRPr="008C2A62">
        <w:rPr>
          <w:rStyle w:val="1"/>
        </w:rPr>
        <w:t xml:space="preserve">По социальным вопросам также отмечается снижение </w:t>
      </w:r>
      <w:r w:rsidRPr="008C2A62">
        <w:rPr>
          <w:rStyle w:val="a5"/>
        </w:rPr>
        <w:t>-</w:t>
      </w:r>
      <w:r w:rsidRPr="008C2A62">
        <w:rPr>
          <w:rStyle w:val="a5"/>
          <w:b w:val="0"/>
        </w:rPr>
        <w:t>71</w:t>
      </w:r>
      <w:r w:rsidRPr="008C2A62">
        <w:rPr>
          <w:rStyle w:val="a5"/>
        </w:rPr>
        <w:t xml:space="preserve"> </w:t>
      </w:r>
      <w:r w:rsidRPr="008C2A62">
        <w:rPr>
          <w:rStyle w:val="1"/>
        </w:rPr>
        <w:t xml:space="preserve">обращение </w:t>
      </w:r>
      <w:r w:rsidR="00FF2EC2">
        <w:rPr>
          <w:rStyle w:val="1"/>
        </w:rPr>
        <w:t xml:space="preserve">- </w:t>
      </w:r>
      <w:r w:rsidR="00B87C82">
        <w:rPr>
          <w:rStyle w:val="1"/>
        </w:rPr>
        <w:t>6,75% (2017-94</w:t>
      </w:r>
      <w:r w:rsidRPr="008C2A62">
        <w:rPr>
          <w:rStyle w:val="1"/>
        </w:rPr>
        <w:t xml:space="preserve">). </w:t>
      </w:r>
    </w:p>
    <w:p w:rsidR="00882F1D" w:rsidRDefault="00882F1D" w:rsidP="00FF2EC2">
      <w:pPr>
        <w:spacing w:line="270" w:lineRule="exact"/>
        <w:jc w:val="center"/>
      </w:pPr>
      <w:r>
        <w:rPr>
          <w:rStyle w:val="24"/>
          <w:rFonts w:eastAsia="Courier New"/>
          <w:b w:val="0"/>
          <w:bCs w:val="0"/>
        </w:rPr>
        <w:t>Тематика обращений граждан</w:t>
      </w:r>
    </w:p>
    <w:p w:rsidR="00882F1D" w:rsidRDefault="00882F1D" w:rsidP="00FF2EC2">
      <w:pPr>
        <w:pStyle w:val="ad"/>
        <w:shd w:val="clear" w:color="auto" w:fill="auto"/>
        <w:spacing w:before="0" w:line="230" w:lineRule="exact"/>
        <w:jc w:val="center"/>
        <w:rPr>
          <w:color w:val="000000"/>
        </w:rPr>
      </w:pPr>
      <w:r>
        <w:rPr>
          <w:color w:val="000000"/>
        </w:rPr>
        <w:t>(сравнительный анализ с 2017 г.)</w:t>
      </w:r>
    </w:p>
    <w:p w:rsidR="00FF2EC2" w:rsidRDefault="00FF2EC2" w:rsidP="00FF2EC2">
      <w:pPr>
        <w:pStyle w:val="ad"/>
        <w:shd w:val="clear" w:color="auto" w:fill="auto"/>
        <w:spacing w:before="0" w:line="230" w:lineRule="exact"/>
        <w:jc w:val="center"/>
      </w:pPr>
    </w:p>
    <w:tbl>
      <w:tblPr>
        <w:tblOverlap w:val="never"/>
        <w:tblW w:w="111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989"/>
        <w:gridCol w:w="468"/>
        <w:gridCol w:w="632"/>
        <w:gridCol w:w="632"/>
        <w:gridCol w:w="632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C80514" w:rsidRPr="00FF2EC2" w:rsidTr="00FF2EC2">
        <w:trPr>
          <w:trHeight w:hRule="exact" w:val="350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14" w:rsidRPr="00FF2EC2" w:rsidRDefault="00C80514" w:rsidP="00A474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80514" w:rsidRPr="00FF2EC2" w:rsidRDefault="00C80514" w:rsidP="00C80514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Количество поступивших в администрацию м.р.Красноярский письменных обращений граждан</w:t>
            </w:r>
          </w:p>
        </w:tc>
        <w:tc>
          <w:tcPr>
            <w:tcW w:w="869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514" w:rsidRPr="00FF2EC2" w:rsidRDefault="00C80514" w:rsidP="00A474E6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из них:</w:t>
            </w:r>
          </w:p>
        </w:tc>
      </w:tr>
      <w:tr w:rsidR="00A474E6" w:rsidRPr="00FF2EC2" w:rsidTr="00FF2EC2">
        <w:trPr>
          <w:trHeight w:hRule="exact" w:val="1733"/>
          <w:jc w:val="center"/>
        </w:trPr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74E6" w:rsidRPr="00FF2EC2" w:rsidRDefault="00A474E6" w:rsidP="00A474E6">
            <w:pPr>
              <w:ind w:left="-208" w:firstLine="2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474E6" w:rsidRPr="00FF2EC2" w:rsidRDefault="00A474E6" w:rsidP="00A474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4E6" w:rsidRPr="00FF2EC2" w:rsidRDefault="00A474E6" w:rsidP="00A474E6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земельные</w:t>
            </w:r>
          </w:p>
          <w:p w:rsidR="00A474E6" w:rsidRPr="00FF2EC2" w:rsidRDefault="00A474E6" w:rsidP="00A474E6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и градостроительные право</w:t>
            </w:r>
            <w:r w:rsidRPr="00FF2EC2">
              <w:rPr>
                <w:rStyle w:val="9pt"/>
                <w:rFonts w:eastAsia="Courier New"/>
                <w:sz w:val="16"/>
                <w:szCs w:val="16"/>
              </w:rPr>
              <w:softHyphen/>
              <w:t>-</w:t>
            </w:r>
          </w:p>
          <w:p w:rsidR="00A474E6" w:rsidRPr="00FF2EC2" w:rsidRDefault="00A474E6" w:rsidP="00A474E6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отношения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4E6" w:rsidRPr="00FF2EC2" w:rsidRDefault="00A474E6" w:rsidP="00AE230D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жилищ</w:t>
            </w:r>
            <w:r w:rsidRPr="00FF2EC2">
              <w:rPr>
                <w:rStyle w:val="9pt"/>
                <w:rFonts w:eastAsia="Courier New"/>
                <w:sz w:val="16"/>
                <w:szCs w:val="16"/>
              </w:rPr>
              <w:softHyphen/>
              <w:t>ные</w:t>
            </w:r>
          </w:p>
          <w:p w:rsidR="00A474E6" w:rsidRPr="00FF2EC2" w:rsidRDefault="00A474E6" w:rsidP="00A474E6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вопросы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6" w:rsidRPr="00FF2EC2" w:rsidRDefault="00A474E6" w:rsidP="00A474E6">
            <w:pPr>
              <w:spacing w:line="230" w:lineRule="exact"/>
              <w:jc w:val="center"/>
              <w:rPr>
                <w:rStyle w:val="9pt"/>
                <w:rFonts w:eastAsia="Courier New"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благоустройство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4E6" w:rsidRPr="00FF2EC2" w:rsidRDefault="00A474E6" w:rsidP="00A474E6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социальные вопросы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4E6" w:rsidRPr="00FF2EC2" w:rsidRDefault="00A474E6" w:rsidP="00A474E6">
            <w:pPr>
              <w:spacing w:after="60" w:line="18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вопросы</w:t>
            </w:r>
          </w:p>
          <w:p w:rsidR="00A474E6" w:rsidRPr="00FF2EC2" w:rsidRDefault="00A474E6" w:rsidP="00A474E6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ЖКХ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4E6" w:rsidRPr="00FF2EC2" w:rsidRDefault="00A474E6" w:rsidP="00A474E6">
            <w:pPr>
              <w:spacing w:before="60" w:line="18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Fonts w:ascii="Times New Roman" w:hAnsi="Times New Roman" w:cs="Times New Roman"/>
                <w:b/>
                <w:sz w:val="16"/>
                <w:szCs w:val="16"/>
              </w:rPr>
              <w:t>экология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6" w:rsidRPr="00FF2EC2" w:rsidRDefault="00A474E6" w:rsidP="00A474E6">
            <w:pPr>
              <w:spacing w:after="60" w:line="18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другие</w:t>
            </w:r>
          </w:p>
          <w:p w:rsidR="00A474E6" w:rsidRPr="00FF2EC2" w:rsidRDefault="00A474E6" w:rsidP="00A474E6">
            <w:pPr>
              <w:spacing w:before="60" w:line="18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вопросы</w:t>
            </w:r>
          </w:p>
        </w:tc>
      </w:tr>
      <w:tr w:rsidR="00A474E6" w:rsidRPr="00FF2EC2" w:rsidTr="00FF2EC2">
        <w:trPr>
          <w:trHeight w:hRule="exact" w:val="459"/>
          <w:jc w:val="center"/>
        </w:trPr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74E6" w:rsidRPr="00FF2EC2" w:rsidRDefault="00A474E6" w:rsidP="00A474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474E6" w:rsidRPr="00FF2EC2" w:rsidRDefault="00A474E6" w:rsidP="00A474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4E6" w:rsidRPr="00FF2EC2" w:rsidRDefault="00A474E6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к-во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4E6" w:rsidRPr="00FF2EC2" w:rsidRDefault="00A474E6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4E6" w:rsidRPr="00FF2EC2" w:rsidRDefault="00A474E6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к-во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4E6" w:rsidRPr="00FF2EC2" w:rsidRDefault="00A474E6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6" w:rsidRPr="00FF2EC2" w:rsidRDefault="00A474E6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к-во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6" w:rsidRPr="00FF2EC2" w:rsidRDefault="00A474E6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4E6" w:rsidRPr="00FF2EC2" w:rsidRDefault="00A474E6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к-во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4E6" w:rsidRPr="00FF2EC2" w:rsidRDefault="00A474E6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4E6" w:rsidRPr="00FF2EC2" w:rsidRDefault="00A474E6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к-во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4E6" w:rsidRPr="00FF2EC2" w:rsidRDefault="00A474E6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4E6" w:rsidRPr="00FF2EC2" w:rsidRDefault="00A474E6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к-во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4E6" w:rsidRPr="00FF2EC2" w:rsidRDefault="00A474E6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4E6" w:rsidRPr="00FF2EC2" w:rsidRDefault="00A474E6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к-во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6" w:rsidRPr="00FF2EC2" w:rsidRDefault="00A474E6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%</w:t>
            </w:r>
          </w:p>
        </w:tc>
      </w:tr>
      <w:tr w:rsidR="00275019" w:rsidRPr="00FF2EC2" w:rsidTr="00FF2EC2">
        <w:trPr>
          <w:trHeight w:hRule="exact" w:val="4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A474E6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2018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A474E6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1053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144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13,7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81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7,7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Style w:val="9pt"/>
                <w:rFonts w:eastAsia="Courier New"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212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Style w:val="9pt"/>
                <w:rFonts w:eastAsia="Courier New"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20,1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71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6,7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292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27,7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123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11,7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A474E6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130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A474E6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12,3</w:t>
            </w:r>
          </w:p>
        </w:tc>
      </w:tr>
      <w:tr w:rsidR="00275019" w:rsidRPr="00FF2EC2" w:rsidTr="00FF2EC2">
        <w:trPr>
          <w:trHeight w:hRule="exact" w:val="4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A474E6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2017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A474E6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966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218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74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7,6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Style w:val="9pt"/>
                <w:rFonts w:eastAsia="Courier New"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160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Style w:val="9pt"/>
                <w:rFonts w:eastAsia="Courier New"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94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9,7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236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24,4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121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12,5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A474E6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63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A474E6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6,5</w:t>
            </w:r>
          </w:p>
        </w:tc>
      </w:tr>
      <w:tr w:rsidR="00275019" w:rsidRPr="00FF2EC2" w:rsidTr="00FF2EC2">
        <w:trPr>
          <w:trHeight w:hRule="exact" w:val="4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14" w:rsidRPr="00FF2EC2" w:rsidRDefault="00C80514" w:rsidP="00A474E6">
            <w:pPr>
              <w:spacing w:line="226" w:lineRule="exact"/>
              <w:jc w:val="center"/>
              <w:rPr>
                <w:rStyle w:val="9pt"/>
                <w:rFonts w:eastAsia="Courier New"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Увеличение по сравне</w:t>
            </w:r>
            <w:r w:rsidR="00275019" w:rsidRPr="00FF2EC2">
              <w:rPr>
                <w:rStyle w:val="9pt"/>
                <w:rFonts w:eastAsia="Courier New"/>
                <w:sz w:val="16"/>
                <w:szCs w:val="16"/>
              </w:rPr>
              <w:t xml:space="preserve">нию с </w:t>
            </w:r>
          </w:p>
          <w:p w:rsidR="00275019" w:rsidRPr="00FF2EC2" w:rsidRDefault="00275019" w:rsidP="00A474E6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2017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A474E6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87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Style w:val="9pt"/>
                <w:rFonts w:eastAsia="Courier New"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52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Style w:val="9pt"/>
                <w:rFonts w:eastAsia="Courier New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56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A474E6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-</w:t>
            </w:r>
          </w:p>
        </w:tc>
      </w:tr>
      <w:tr w:rsidR="00275019" w:rsidRPr="00FF2EC2" w:rsidTr="00FF2EC2">
        <w:trPr>
          <w:trHeight w:hRule="exact" w:val="4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019" w:rsidRPr="00FF2EC2" w:rsidRDefault="00C80514" w:rsidP="00A474E6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Уменьшение по сравне</w:t>
            </w:r>
            <w:r w:rsidR="00275019" w:rsidRPr="00FF2EC2">
              <w:rPr>
                <w:rStyle w:val="9pt"/>
                <w:rFonts w:eastAsia="Courier New"/>
                <w:sz w:val="16"/>
                <w:szCs w:val="16"/>
              </w:rPr>
              <w:t>нию с 20137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A474E6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74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Style w:val="9pt"/>
                <w:rFonts w:eastAsia="Courier New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Style w:val="9pt"/>
                <w:rFonts w:eastAsia="Courier New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19" w:rsidRPr="00FF2EC2" w:rsidRDefault="00275019" w:rsidP="00C80514">
            <w:pPr>
              <w:spacing w:line="180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EC2">
              <w:rPr>
                <w:rStyle w:val="9pt"/>
                <w:rFonts w:eastAsia="Courier New"/>
                <w:sz w:val="16"/>
                <w:szCs w:val="16"/>
              </w:rPr>
              <w:t>-</w:t>
            </w:r>
          </w:p>
        </w:tc>
      </w:tr>
    </w:tbl>
    <w:p w:rsidR="008D6188" w:rsidRPr="00FF2EC2" w:rsidRDefault="008D6188" w:rsidP="008C2A62">
      <w:pPr>
        <w:pStyle w:val="4"/>
        <w:shd w:val="clear" w:color="auto" w:fill="auto"/>
        <w:spacing w:before="0" w:line="360" w:lineRule="auto"/>
        <w:ind w:right="420" w:firstLine="851"/>
        <w:contextualSpacing/>
        <w:rPr>
          <w:rStyle w:val="1"/>
          <w:b/>
          <w:sz w:val="16"/>
          <w:szCs w:val="16"/>
        </w:rPr>
      </w:pPr>
    </w:p>
    <w:p w:rsidR="003149C8" w:rsidRPr="00FF2EC2" w:rsidRDefault="003149C8" w:rsidP="0090368D">
      <w:pPr>
        <w:spacing w:line="276" w:lineRule="auto"/>
        <w:ind w:left="140" w:firstLine="7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F2EC2">
        <w:rPr>
          <w:rFonts w:ascii="Times New Roman" w:hAnsi="Times New Roman" w:cs="Times New Roman"/>
          <w:sz w:val="27"/>
          <w:szCs w:val="27"/>
        </w:rPr>
        <w:t xml:space="preserve">Все поступившие обращения граждан рассматриваются в сроки, установленные Федеральным законом от 2 мая 2006 г. № 59-ФЗ «О порядке рассмотрения обращений граждан Российской Федерации». Из общего количества поступивших в 2018 г. обращений граждан было удовлетворено 88, </w:t>
      </w:r>
      <w:r w:rsidR="008D6188" w:rsidRPr="00FF2EC2">
        <w:rPr>
          <w:rFonts w:ascii="Times New Roman" w:hAnsi="Times New Roman" w:cs="Times New Roman"/>
          <w:sz w:val="27"/>
          <w:szCs w:val="27"/>
        </w:rPr>
        <w:t xml:space="preserve">161 обращение было переадресовано по компетенции, </w:t>
      </w:r>
      <w:r w:rsidRPr="00FF2EC2">
        <w:rPr>
          <w:rFonts w:ascii="Times New Roman" w:hAnsi="Times New Roman" w:cs="Times New Roman"/>
          <w:sz w:val="27"/>
          <w:szCs w:val="27"/>
        </w:rPr>
        <w:t xml:space="preserve">соответствующие разъяснения даны по </w:t>
      </w:r>
      <w:r w:rsidR="008D6188" w:rsidRPr="00FF2EC2">
        <w:rPr>
          <w:rFonts w:ascii="Times New Roman" w:hAnsi="Times New Roman" w:cs="Times New Roman"/>
          <w:sz w:val="27"/>
          <w:szCs w:val="27"/>
        </w:rPr>
        <w:t>795</w:t>
      </w:r>
      <w:r w:rsidRPr="00FF2EC2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8D6188" w:rsidRPr="00FF2EC2">
        <w:rPr>
          <w:rFonts w:ascii="Times New Roman" w:hAnsi="Times New Roman" w:cs="Times New Roman"/>
          <w:sz w:val="27"/>
          <w:szCs w:val="27"/>
        </w:rPr>
        <w:t>ям</w:t>
      </w:r>
      <w:r w:rsidRPr="00FF2EC2">
        <w:rPr>
          <w:rFonts w:ascii="Times New Roman" w:hAnsi="Times New Roman" w:cs="Times New Roman"/>
          <w:sz w:val="27"/>
          <w:szCs w:val="27"/>
        </w:rPr>
        <w:t>.</w:t>
      </w:r>
    </w:p>
    <w:p w:rsidR="003149C8" w:rsidRPr="00FF2EC2" w:rsidRDefault="003149C8" w:rsidP="0090368D">
      <w:pPr>
        <w:spacing w:line="276" w:lineRule="auto"/>
        <w:ind w:left="140" w:firstLine="7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F2EC2">
        <w:rPr>
          <w:rFonts w:ascii="Times New Roman" w:hAnsi="Times New Roman" w:cs="Times New Roman"/>
          <w:sz w:val="27"/>
          <w:szCs w:val="27"/>
        </w:rPr>
        <w:t xml:space="preserve">В </w:t>
      </w:r>
      <w:r w:rsidR="00FF2EC2">
        <w:rPr>
          <w:rFonts w:ascii="Times New Roman" w:hAnsi="Times New Roman" w:cs="Times New Roman"/>
          <w:sz w:val="27"/>
          <w:szCs w:val="27"/>
        </w:rPr>
        <w:t>А</w:t>
      </w:r>
      <w:r w:rsidR="008D6188" w:rsidRPr="00FF2EC2">
        <w:rPr>
          <w:rFonts w:ascii="Times New Roman" w:hAnsi="Times New Roman" w:cs="Times New Roman"/>
          <w:sz w:val="27"/>
          <w:szCs w:val="27"/>
        </w:rPr>
        <w:t>дминистрации Красноярского</w:t>
      </w:r>
      <w:r w:rsidRPr="00FF2EC2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8D6188" w:rsidRPr="00FF2EC2">
        <w:rPr>
          <w:rFonts w:ascii="Times New Roman" w:hAnsi="Times New Roman" w:cs="Times New Roman"/>
          <w:sz w:val="27"/>
          <w:szCs w:val="27"/>
        </w:rPr>
        <w:t>а</w:t>
      </w:r>
      <w:r w:rsidRPr="00FF2EC2">
        <w:rPr>
          <w:rFonts w:ascii="Times New Roman" w:hAnsi="Times New Roman" w:cs="Times New Roman"/>
          <w:sz w:val="27"/>
          <w:szCs w:val="27"/>
        </w:rPr>
        <w:t xml:space="preserve"> стало больше внимания уделяться качеству подготовки ответов на обращения граждан. Специалистами </w:t>
      </w:r>
      <w:r w:rsidR="008D6188" w:rsidRPr="00FF2EC2">
        <w:rPr>
          <w:rFonts w:ascii="Times New Roman" w:hAnsi="Times New Roman" w:cs="Times New Roman"/>
          <w:sz w:val="27"/>
          <w:szCs w:val="27"/>
        </w:rPr>
        <w:t>общественной приемной</w:t>
      </w:r>
      <w:r w:rsidRPr="00FF2EC2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B87C82">
        <w:rPr>
          <w:rFonts w:ascii="Times New Roman" w:hAnsi="Times New Roman" w:cs="Times New Roman"/>
          <w:sz w:val="27"/>
          <w:szCs w:val="27"/>
        </w:rPr>
        <w:t>ной А</w:t>
      </w:r>
      <w:r w:rsidR="008D6188" w:rsidRPr="00FF2EC2">
        <w:rPr>
          <w:rFonts w:ascii="Times New Roman" w:hAnsi="Times New Roman" w:cs="Times New Roman"/>
          <w:sz w:val="27"/>
          <w:szCs w:val="27"/>
        </w:rPr>
        <w:t>дминистрации</w:t>
      </w:r>
      <w:r w:rsidRPr="00FF2EC2">
        <w:rPr>
          <w:rFonts w:ascii="Times New Roman" w:hAnsi="Times New Roman" w:cs="Times New Roman"/>
          <w:sz w:val="27"/>
          <w:szCs w:val="27"/>
        </w:rPr>
        <w:t xml:space="preserve"> каждое обращение гражданина внимательно рассматривается, выясняются все обстоятельства, при необходимости организуется выезд к заявителю, проводятся беседы, даются различные разъяснения и только после всей этой проведенной работы, с учетом выясненных обстоятельств, дается обоснованный ответ заявителю.</w:t>
      </w:r>
    </w:p>
    <w:p w:rsidR="003149C8" w:rsidRPr="00FF2EC2" w:rsidRDefault="003149C8" w:rsidP="0090368D">
      <w:pPr>
        <w:spacing w:line="276" w:lineRule="auto"/>
        <w:ind w:left="140" w:firstLine="7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F2EC2">
        <w:rPr>
          <w:rFonts w:ascii="Times New Roman" w:hAnsi="Times New Roman" w:cs="Times New Roman"/>
          <w:sz w:val="27"/>
          <w:szCs w:val="27"/>
        </w:rPr>
        <w:t xml:space="preserve">В </w:t>
      </w:r>
      <w:r w:rsidR="00FF2EC2">
        <w:rPr>
          <w:rFonts w:ascii="Times New Roman" w:hAnsi="Times New Roman" w:cs="Times New Roman"/>
          <w:sz w:val="27"/>
          <w:szCs w:val="27"/>
        </w:rPr>
        <w:t>А</w:t>
      </w:r>
      <w:r w:rsidR="008D6188" w:rsidRPr="00FF2EC2">
        <w:rPr>
          <w:rFonts w:ascii="Times New Roman" w:hAnsi="Times New Roman" w:cs="Times New Roman"/>
          <w:sz w:val="27"/>
          <w:szCs w:val="27"/>
        </w:rPr>
        <w:t>дминистрации Красноярского</w:t>
      </w:r>
      <w:r w:rsidRPr="00FF2EC2">
        <w:rPr>
          <w:rFonts w:ascii="Times New Roman" w:hAnsi="Times New Roman" w:cs="Times New Roman"/>
          <w:sz w:val="27"/>
          <w:szCs w:val="27"/>
        </w:rPr>
        <w:t xml:space="preserve"> района организован прием граждан по личным вопросам, который осуществляется в соответствии с утвержденным графиком.</w:t>
      </w:r>
    </w:p>
    <w:p w:rsidR="008D6188" w:rsidRPr="00FF2EC2" w:rsidRDefault="003149C8" w:rsidP="0090368D">
      <w:pPr>
        <w:spacing w:line="276" w:lineRule="auto"/>
        <w:ind w:left="140" w:firstLine="7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F2EC2">
        <w:rPr>
          <w:rFonts w:ascii="Times New Roman" w:hAnsi="Times New Roman" w:cs="Times New Roman"/>
          <w:sz w:val="27"/>
          <w:szCs w:val="27"/>
        </w:rPr>
        <w:t>В отчетном 201</w:t>
      </w:r>
      <w:r w:rsidR="008D6188" w:rsidRPr="00FF2EC2">
        <w:rPr>
          <w:rFonts w:ascii="Times New Roman" w:hAnsi="Times New Roman" w:cs="Times New Roman"/>
          <w:sz w:val="27"/>
          <w:szCs w:val="27"/>
        </w:rPr>
        <w:t>8</w:t>
      </w:r>
      <w:r w:rsidRPr="00FF2EC2">
        <w:rPr>
          <w:rFonts w:ascii="Times New Roman" w:hAnsi="Times New Roman" w:cs="Times New Roman"/>
          <w:sz w:val="27"/>
          <w:szCs w:val="27"/>
        </w:rPr>
        <w:t xml:space="preserve"> г. было принято по личным вопросам </w:t>
      </w:r>
      <w:r w:rsidR="008D6188" w:rsidRPr="00FF2EC2">
        <w:rPr>
          <w:rFonts w:ascii="Times New Roman" w:hAnsi="Times New Roman" w:cs="Times New Roman"/>
          <w:sz w:val="27"/>
          <w:szCs w:val="27"/>
        </w:rPr>
        <w:t>253</w:t>
      </w:r>
      <w:r w:rsidRPr="00FF2EC2">
        <w:rPr>
          <w:rFonts w:ascii="Times New Roman" w:hAnsi="Times New Roman" w:cs="Times New Roman"/>
          <w:sz w:val="27"/>
          <w:szCs w:val="27"/>
        </w:rPr>
        <w:t xml:space="preserve"> гражданина</w:t>
      </w:r>
      <w:r w:rsidR="008D6188" w:rsidRPr="00FF2EC2">
        <w:rPr>
          <w:rFonts w:ascii="Times New Roman" w:hAnsi="Times New Roman" w:cs="Times New Roman"/>
          <w:sz w:val="27"/>
          <w:szCs w:val="27"/>
        </w:rPr>
        <w:t>.</w:t>
      </w:r>
    </w:p>
    <w:p w:rsidR="00DD7156" w:rsidRPr="008C2A62" w:rsidRDefault="00FE3945" w:rsidP="0090368D">
      <w:pPr>
        <w:pStyle w:val="4"/>
        <w:shd w:val="clear" w:color="auto" w:fill="auto"/>
        <w:spacing w:before="0" w:line="276" w:lineRule="auto"/>
        <w:ind w:firstLine="851"/>
        <w:contextualSpacing/>
      </w:pPr>
      <w:r w:rsidRPr="008C2A62">
        <w:rPr>
          <w:rStyle w:val="1"/>
        </w:rPr>
        <w:t>Анализ письменных и устных обращений показал, что положительно решены вопросы и приняты меры по 88 обращениям</w:t>
      </w:r>
      <w:r w:rsidR="00A206A3" w:rsidRPr="008C2A62">
        <w:rPr>
          <w:rStyle w:val="1"/>
        </w:rPr>
        <w:t xml:space="preserve"> </w:t>
      </w:r>
      <w:r w:rsidRPr="008C2A62">
        <w:rPr>
          <w:rStyle w:val="1"/>
        </w:rPr>
        <w:t>(8,2%), это по вопросам благоустройства поселений (ремонт дорог, пешеходных дорожек, обустройство придомовых территорий)</w:t>
      </w:r>
      <w:r w:rsidR="008C2A62">
        <w:rPr>
          <w:rStyle w:val="1"/>
        </w:rPr>
        <w:t>, оказания материальной помощи</w:t>
      </w:r>
      <w:r w:rsidRPr="008C2A62">
        <w:rPr>
          <w:rStyle w:val="1"/>
        </w:rPr>
        <w:t>, подключения и улучшения водоснабжения</w:t>
      </w:r>
      <w:r w:rsidR="008C2A62">
        <w:t xml:space="preserve"> </w:t>
      </w:r>
      <w:r w:rsidRPr="008C2A62">
        <w:rPr>
          <w:rStyle w:val="1"/>
        </w:rPr>
        <w:t>жителям района и другие.</w:t>
      </w:r>
    </w:p>
    <w:p w:rsidR="00281F15" w:rsidRDefault="008C2A62" w:rsidP="0090368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C2A62">
        <w:rPr>
          <w:rFonts w:ascii="Times New Roman" w:hAnsi="Times New Roman" w:cs="Times New Roman"/>
          <w:sz w:val="27"/>
          <w:szCs w:val="27"/>
        </w:rPr>
        <w:t xml:space="preserve">За истекший период 2018 года в адрес муниципалитета обращений коррупционной направленности не поступало. </w:t>
      </w:r>
    </w:p>
    <w:p w:rsidR="003E63EB" w:rsidRDefault="000826FF" w:rsidP="0090368D">
      <w:pPr>
        <w:spacing w:line="276" w:lineRule="auto"/>
        <w:ind w:firstLine="567"/>
        <w:contextualSpacing/>
        <w:jc w:val="both"/>
        <w:rPr>
          <w:rStyle w:val="1"/>
          <w:rFonts w:eastAsia="Courier New"/>
        </w:rPr>
      </w:pPr>
      <w:r w:rsidRPr="008C2A62">
        <w:rPr>
          <w:rStyle w:val="1"/>
          <w:rFonts w:eastAsia="Courier New"/>
        </w:rPr>
        <w:t xml:space="preserve">Личные приемы граждан в </w:t>
      </w:r>
      <w:r w:rsidR="003E63EB">
        <w:rPr>
          <w:rStyle w:val="1"/>
          <w:rFonts w:eastAsia="Courier New"/>
        </w:rPr>
        <w:t>А</w:t>
      </w:r>
      <w:r w:rsidRPr="008C2A62">
        <w:rPr>
          <w:rStyle w:val="1"/>
          <w:rFonts w:eastAsia="Courier New"/>
        </w:rPr>
        <w:t xml:space="preserve">дминистрации муниципального района Красноярский проводятся еженедельно (каждый вторник) Главой района и его заместителями по графику, утверждённому Главой района.  Все вопросы, поступившие в ходе приемов, находятся на особом контроле Главы района по исполнению. </w:t>
      </w:r>
    </w:p>
    <w:p w:rsidR="003E63EB" w:rsidRPr="00B87C82" w:rsidRDefault="003E63EB" w:rsidP="0090368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7C82">
        <w:rPr>
          <w:rFonts w:ascii="Times New Roman" w:hAnsi="Times New Roman" w:cs="Times New Roman"/>
          <w:sz w:val="27"/>
          <w:szCs w:val="27"/>
        </w:rPr>
        <w:t>Перечень вопросов, с которыми граждане обращаются на личный прием Главе Администрации, совпадает с письменными обращениями,</w:t>
      </w:r>
      <w:r w:rsidR="00CE56D4" w:rsidRPr="00B87C82">
        <w:rPr>
          <w:rFonts w:ascii="Times New Roman" w:hAnsi="Times New Roman" w:cs="Times New Roman"/>
          <w:sz w:val="27"/>
          <w:szCs w:val="27"/>
        </w:rPr>
        <w:t xml:space="preserve"> </w:t>
      </w:r>
      <w:r w:rsidRPr="00B87C82">
        <w:rPr>
          <w:rFonts w:ascii="Times New Roman" w:hAnsi="Times New Roman" w:cs="Times New Roman"/>
          <w:sz w:val="27"/>
          <w:szCs w:val="27"/>
        </w:rPr>
        <w:t xml:space="preserve">поступающими в </w:t>
      </w:r>
      <w:r w:rsidR="00CE56D4" w:rsidRPr="00B87C82">
        <w:rPr>
          <w:rFonts w:ascii="Times New Roman" w:hAnsi="Times New Roman" w:cs="Times New Roman"/>
          <w:sz w:val="27"/>
          <w:szCs w:val="27"/>
        </w:rPr>
        <w:t>А</w:t>
      </w:r>
      <w:r w:rsidRPr="00B87C82">
        <w:rPr>
          <w:rFonts w:ascii="Times New Roman" w:hAnsi="Times New Roman" w:cs="Times New Roman"/>
          <w:sz w:val="27"/>
          <w:szCs w:val="27"/>
        </w:rPr>
        <w:t>дминистрацию это</w:t>
      </w:r>
      <w:r w:rsidR="00CE56D4" w:rsidRPr="00B87C82">
        <w:rPr>
          <w:rFonts w:ascii="Times New Roman" w:hAnsi="Times New Roman" w:cs="Times New Roman"/>
          <w:sz w:val="27"/>
          <w:szCs w:val="27"/>
        </w:rPr>
        <w:t xml:space="preserve"> вопросы</w:t>
      </w:r>
      <w:r w:rsidRPr="00B87C82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CE56D4" w:rsidRPr="00B87C82" w:rsidRDefault="003E63EB" w:rsidP="0090368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7C82">
        <w:rPr>
          <w:rFonts w:ascii="Times New Roman" w:hAnsi="Times New Roman" w:cs="Times New Roman"/>
          <w:sz w:val="27"/>
          <w:szCs w:val="27"/>
        </w:rPr>
        <w:t>- коммунального и бытового обслуживания</w:t>
      </w:r>
      <w:r w:rsidR="00CE56D4" w:rsidRPr="00B87C82">
        <w:rPr>
          <w:rFonts w:ascii="Times New Roman" w:hAnsi="Times New Roman" w:cs="Times New Roman"/>
          <w:sz w:val="27"/>
          <w:szCs w:val="27"/>
        </w:rPr>
        <w:t>,</w:t>
      </w:r>
    </w:p>
    <w:p w:rsidR="00CE56D4" w:rsidRPr="00B87C82" w:rsidRDefault="00CE56D4" w:rsidP="0090368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7C82">
        <w:rPr>
          <w:rFonts w:ascii="Times New Roman" w:hAnsi="Times New Roman" w:cs="Times New Roman"/>
          <w:sz w:val="27"/>
          <w:szCs w:val="27"/>
        </w:rPr>
        <w:t>- образования в районе,</w:t>
      </w:r>
    </w:p>
    <w:p w:rsidR="00CE56D4" w:rsidRPr="00B87C82" w:rsidRDefault="00CE56D4" w:rsidP="0090368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7C82">
        <w:rPr>
          <w:rFonts w:ascii="Times New Roman" w:hAnsi="Times New Roman" w:cs="Times New Roman"/>
          <w:sz w:val="27"/>
          <w:szCs w:val="27"/>
        </w:rPr>
        <w:t>- землепользования,</w:t>
      </w:r>
    </w:p>
    <w:p w:rsidR="00CE56D4" w:rsidRPr="00B87C82" w:rsidRDefault="00CE56D4" w:rsidP="0090368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7C82">
        <w:rPr>
          <w:rFonts w:ascii="Times New Roman" w:hAnsi="Times New Roman" w:cs="Times New Roman"/>
          <w:sz w:val="27"/>
          <w:szCs w:val="27"/>
        </w:rPr>
        <w:t>- несанкционированных свалок,</w:t>
      </w:r>
    </w:p>
    <w:p w:rsidR="003E63EB" w:rsidRPr="00B87C82" w:rsidRDefault="003E63EB" w:rsidP="0090368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7C82">
        <w:rPr>
          <w:rFonts w:ascii="Times New Roman" w:hAnsi="Times New Roman" w:cs="Times New Roman"/>
          <w:sz w:val="27"/>
          <w:szCs w:val="27"/>
        </w:rPr>
        <w:t>- вопросы предоставления жилья</w:t>
      </w:r>
      <w:r w:rsidR="00B87C82">
        <w:rPr>
          <w:rFonts w:ascii="Times New Roman" w:hAnsi="Times New Roman" w:cs="Times New Roman"/>
          <w:sz w:val="27"/>
          <w:szCs w:val="27"/>
        </w:rPr>
        <w:t xml:space="preserve"> и другие</w:t>
      </w:r>
      <w:r w:rsidRPr="00B87C8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E56D4" w:rsidRPr="00B87C82" w:rsidRDefault="003E63EB" w:rsidP="0090368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7C82">
        <w:rPr>
          <w:rFonts w:ascii="Times New Roman" w:hAnsi="Times New Roman" w:cs="Times New Roman"/>
          <w:sz w:val="27"/>
          <w:szCs w:val="27"/>
        </w:rPr>
        <w:t xml:space="preserve">На приеме дается разъяснение обратившемуся, если вопрос не может быть решен на месте, то дается поручение руководителю отраслевого </w:t>
      </w:r>
      <w:r w:rsidR="00CE56D4" w:rsidRPr="00B87C82">
        <w:rPr>
          <w:rFonts w:ascii="Times New Roman" w:hAnsi="Times New Roman" w:cs="Times New Roman"/>
          <w:sz w:val="27"/>
          <w:szCs w:val="27"/>
        </w:rPr>
        <w:t xml:space="preserve">(функционального) органа </w:t>
      </w:r>
      <w:r w:rsidRPr="00B87C82">
        <w:rPr>
          <w:rFonts w:ascii="Times New Roman" w:hAnsi="Times New Roman" w:cs="Times New Roman"/>
          <w:sz w:val="27"/>
          <w:szCs w:val="27"/>
        </w:rPr>
        <w:t>Администрации</w:t>
      </w:r>
      <w:r w:rsidR="00B87C82">
        <w:rPr>
          <w:rFonts w:ascii="Times New Roman" w:hAnsi="Times New Roman" w:cs="Times New Roman"/>
          <w:sz w:val="27"/>
          <w:szCs w:val="27"/>
        </w:rPr>
        <w:t xml:space="preserve"> района</w:t>
      </w:r>
      <w:bookmarkStart w:id="0" w:name="_GoBack"/>
      <w:bookmarkEnd w:id="0"/>
      <w:r w:rsidRPr="00B87C82">
        <w:rPr>
          <w:rFonts w:ascii="Times New Roman" w:hAnsi="Times New Roman" w:cs="Times New Roman"/>
          <w:sz w:val="27"/>
          <w:szCs w:val="27"/>
        </w:rPr>
        <w:t>. Все замечания и предложения, поступающие во время личных приемов,</w:t>
      </w:r>
      <w:r w:rsidR="00CE56D4" w:rsidRPr="00B87C82">
        <w:rPr>
          <w:rFonts w:ascii="Times New Roman" w:hAnsi="Times New Roman" w:cs="Times New Roman"/>
          <w:sz w:val="27"/>
          <w:szCs w:val="27"/>
        </w:rPr>
        <w:t xml:space="preserve"> </w:t>
      </w:r>
      <w:r w:rsidRPr="00B87C82">
        <w:rPr>
          <w:rFonts w:ascii="Times New Roman" w:hAnsi="Times New Roman" w:cs="Times New Roman"/>
          <w:sz w:val="27"/>
          <w:szCs w:val="27"/>
        </w:rPr>
        <w:t>встреч, как в устной, так и письменной форме, обобщаются и анализируются.</w:t>
      </w:r>
    </w:p>
    <w:p w:rsidR="00DD7156" w:rsidRPr="00B87C82" w:rsidRDefault="003E63EB" w:rsidP="0090368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7C82">
        <w:rPr>
          <w:rFonts w:ascii="Times New Roman" w:hAnsi="Times New Roman" w:cs="Times New Roman"/>
          <w:sz w:val="27"/>
          <w:szCs w:val="27"/>
        </w:rPr>
        <w:t>Информация о принятых мерах по обращению доводится до заявителя.</w:t>
      </w:r>
      <w:r w:rsidR="00CE56D4" w:rsidRPr="00B87C82">
        <w:rPr>
          <w:rFonts w:ascii="Times New Roman" w:hAnsi="Times New Roman" w:cs="Times New Roman"/>
          <w:sz w:val="27"/>
          <w:szCs w:val="27"/>
        </w:rPr>
        <w:t xml:space="preserve"> </w:t>
      </w:r>
      <w:r w:rsidRPr="00B87C82">
        <w:rPr>
          <w:rFonts w:ascii="Times New Roman" w:hAnsi="Times New Roman" w:cs="Times New Roman"/>
          <w:sz w:val="27"/>
          <w:szCs w:val="27"/>
        </w:rPr>
        <w:t>Регулярно проводится аналитическая работа по выявлению причин</w:t>
      </w:r>
      <w:r w:rsidR="00CE56D4" w:rsidRPr="00B87C82">
        <w:rPr>
          <w:rFonts w:ascii="Times New Roman" w:hAnsi="Times New Roman" w:cs="Times New Roman"/>
          <w:sz w:val="27"/>
          <w:szCs w:val="27"/>
        </w:rPr>
        <w:t xml:space="preserve"> </w:t>
      </w:r>
      <w:r w:rsidRPr="00B87C82">
        <w:rPr>
          <w:rFonts w:ascii="Times New Roman" w:hAnsi="Times New Roman" w:cs="Times New Roman"/>
          <w:sz w:val="27"/>
          <w:szCs w:val="27"/>
        </w:rPr>
        <w:t>граждан, усилена контрольная работа за исполнением обращений.</w:t>
      </w:r>
    </w:p>
    <w:sectPr w:rsidR="00DD7156" w:rsidRPr="00B87C82" w:rsidSect="00185422">
      <w:type w:val="continuous"/>
      <w:pgSz w:w="11909" w:h="16838"/>
      <w:pgMar w:top="709" w:right="994" w:bottom="97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E8" w:rsidRDefault="009E1CE8">
      <w:r>
        <w:separator/>
      </w:r>
    </w:p>
  </w:endnote>
  <w:endnote w:type="continuationSeparator" w:id="0">
    <w:p w:rsidR="009E1CE8" w:rsidRDefault="009E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E8" w:rsidRDefault="009E1CE8"/>
  </w:footnote>
  <w:footnote w:type="continuationSeparator" w:id="0">
    <w:p w:rsidR="009E1CE8" w:rsidRDefault="009E1C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73C37"/>
    <w:multiLevelType w:val="multilevel"/>
    <w:tmpl w:val="702EE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56"/>
    <w:rsid w:val="00043B66"/>
    <w:rsid w:val="000826FF"/>
    <w:rsid w:val="000E39D8"/>
    <w:rsid w:val="001358C1"/>
    <w:rsid w:val="00185422"/>
    <w:rsid w:val="00224143"/>
    <w:rsid w:val="00260CE9"/>
    <w:rsid w:val="00275019"/>
    <w:rsid w:val="00281F15"/>
    <w:rsid w:val="002D1F98"/>
    <w:rsid w:val="003149C8"/>
    <w:rsid w:val="003E63EB"/>
    <w:rsid w:val="00471D50"/>
    <w:rsid w:val="005F139A"/>
    <w:rsid w:val="006203EB"/>
    <w:rsid w:val="007F04E2"/>
    <w:rsid w:val="00882F1D"/>
    <w:rsid w:val="008C2A62"/>
    <w:rsid w:val="008D6188"/>
    <w:rsid w:val="0090368D"/>
    <w:rsid w:val="009E1CE8"/>
    <w:rsid w:val="00A206A3"/>
    <w:rsid w:val="00A474E6"/>
    <w:rsid w:val="00AC0236"/>
    <w:rsid w:val="00AC09A2"/>
    <w:rsid w:val="00AE230D"/>
    <w:rsid w:val="00B87C82"/>
    <w:rsid w:val="00B94DE0"/>
    <w:rsid w:val="00BA45E0"/>
    <w:rsid w:val="00BE151A"/>
    <w:rsid w:val="00C80514"/>
    <w:rsid w:val="00CE56D4"/>
    <w:rsid w:val="00D87C20"/>
    <w:rsid w:val="00DD7156"/>
    <w:rsid w:val="00FA0A34"/>
    <w:rsid w:val="00FE3945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ahoma115pt">
    <w:name w:val="Основной текст + Tahoma;11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45pt0pt">
    <w:name w:val="Основной текст + 14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60" w:line="46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2D1F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F98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4D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4DE0"/>
    <w:rPr>
      <w:color w:val="000000"/>
    </w:rPr>
  </w:style>
  <w:style w:type="paragraph" w:styleId="aa">
    <w:name w:val="footer"/>
    <w:basedOn w:val="a"/>
    <w:link w:val="ab"/>
    <w:uiPriority w:val="99"/>
    <w:unhideWhenUsed/>
    <w:rsid w:val="00B94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4DE0"/>
    <w:rPr>
      <w:color w:val="000000"/>
    </w:rPr>
  </w:style>
  <w:style w:type="character" w:customStyle="1" w:styleId="23">
    <w:name w:val="Подпись к таблице (2)_"/>
    <w:basedOn w:val="a0"/>
    <w:rsid w:val="00882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Подпись к таблице (2)"/>
    <w:basedOn w:val="23"/>
    <w:rsid w:val="00882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Подпись к таблице_"/>
    <w:basedOn w:val="a0"/>
    <w:link w:val="ad"/>
    <w:rsid w:val="00882F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4"/>
    <w:rsid w:val="00882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d">
    <w:name w:val="Подпись к таблице"/>
    <w:basedOn w:val="a"/>
    <w:link w:val="ac"/>
    <w:rsid w:val="00882F1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ahoma115pt">
    <w:name w:val="Основной текст + Tahoma;11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45pt0pt">
    <w:name w:val="Основной текст + 14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60" w:line="46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2D1F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F98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4D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4DE0"/>
    <w:rPr>
      <w:color w:val="000000"/>
    </w:rPr>
  </w:style>
  <w:style w:type="paragraph" w:styleId="aa">
    <w:name w:val="footer"/>
    <w:basedOn w:val="a"/>
    <w:link w:val="ab"/>
    <w:uiPriority w:val="99"/>
    <w:unhideWhenUsed/>
    <w:rsid w:val="00B94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4DE0"/>
    <w:rPr>
      <w:color w:val="000000"/>
    </w:rPr>
  </w:style>
  <w:style w:type="character" w:customStyle="1" w:styleId="23">
    <w:name w:val="Подпись к таблице (2)_"/>
    <w:basedOn w:val="a0"/>
    <w:rsid w:val="00882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Подпись к таблице (2)"/>
    <w:basedOn w:val="23"/>
    <w:rsid w:val="00882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Подпись к таблице_"/>
    <w:basedOn w:val="a0"/>
    <w:link w:val="ad"/>
    <w:rsid w:val="00882F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4"/>
    <w:rsid w:val="00882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d">
    <w:name w:val="Подпись к таблице"/>
    <w:basedOn w:val="a"/>
    <w:link w:val="ac"/>
    <w:rsid w:val="00882F1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Основной</c:formatCode>
                <c:ptCount val="3"/>
                <c:pt idx="0">
                  <c:v>987</c:v>
                </c:pt>
                <c:pt idx="1">
                  <c:v>966</c:v>
                </c:pt>
                <c:pt idx="2">
                  <c:v>1053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9294208"/>
        <c:axId val="141885440"/>
        <c:axId val="0"/>
      </c:bar3DChart>
      <c:catAx>
        <c:axId val="119294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41885440"/>
        <c:crosses val="autoZero"/>
        <c:auto val="1"/>
        <c:lblAlgn val="ctr"/>
        <c:lblOffset val="100"/>
        <c:noMultiLvlLbl val="0"/>
      </c:catAx>
      <c:valAx>
        <c:axId val="141885440"/>
        <c:scaling>
          <c:orientation val="minMax"/>
        </c:scaling>
        <c:delete val="0"/>
        <c:axPos val="l"/>
        <c:majorGridlines/>
        <c:numFmt formatCode="Основной" sourceLinked="1"/>
        <c:majorTickMark val="out"/>
        <c:minorTickMark val="none"/>
        <c:tickLblPos val="nextTo"/>
        <c:crossAx val="1192942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8463407810064351"/>
          <c:w val="0.92319292919710338"/>
          <c:h val="0.714826598451843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4C694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explosion val="14"/>
            <c:spPr>
              <a:solidFill>
                <a:srgbClr val="99FF66"/>
              </a:solidFill>
            </c:spPr>
          </c:dPt>
          <c:dPt>
            <c:idx val="3"/>
            <c:bubble3D val="0"/>
            <c:explosion val="9"/>
            <c:spPr>
              <a:solidFill>
                <a:srgbClr val="9966FF"/>
              </a:solidFill>
            </c:spPr>
          </c:dPt>
          <c:dPt>
            <c:idx val="4"/>
            <c:bubble3D val="0"/>
            <c:explosion val="28"/>
            <c:spPr>
              <a:solidFill>
                <a:srgbClr val="FF0000"/>
              </a:solidFill>
            </c:spPr>
          </c:dPt>
          <c:dPt>
            <c:idx val="5"/>
            <c:bubble3D val="0"/>
            <c:explosion val="22"/>
            <c:spPr>
              <a:solidFill>
                <a:srgbClr val="00B0F0"/>
              </a:solidFill>
            </c:spPr>
          </c:dPt>
          <c:dPt>
            <c:idx val="6"/>
            <c:bubble3D val="0"/>
            <c:spPr>
              <a:solidFill>
                <a:srgbClr val="00B050"/>
              </a:solidFill>
            </c:spPr>
          </c:dPt>
          <c:dPt>
            <c:idx val="7"/>
            <c:bubble3D val="0"/>
            <c:spPr>
              <a:solidFill>
                <a:srgbClr val="FEA8B4"/>
              </a:solidFill>
            </c:spPr>
          </c:dPt>
          <c:dPt>
            <c:idx val="9"/>
            <c:bubble3D val="0"/>
            <c:spPr>
              <a:solidFill>
                <a:srgbClr val="7030A0"/>
              </a:solidFill>
            </c:spPr>
          </c:dPt>
          <c:dPt>
            <c:idx val="10"/>
            <c:bubble3D val="0"/>
            <c:spPr>
              <a:solidFill>
                <a:srgbClr val="F69412"/>
              </a:solidFill>
            </c:spPr>
          </c:dPt>
          <c:dPt>
            <c:idx val="11"/>
            <c:bubble3D val="0"/>
            <c:spPr>
              <a:solidFill>
                <a:srgbClr val="53B9AD"/>
              </a:solidFill>
            </c:spPr>
          </c:dPt>
          <c:dLbls>
            <c:dLbl>
              <c:idx val="0"/>
              <c:layout>
                <c:manualLayout>
                  <c:x val="0.30100192200384401"/>
                  <c:y val="-0.1257825448984231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4.1945152356681108E-2"/>
                  <c:y val="-6.98287578917500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8.9444857128707964E-2"/>
                  <c:y val="-6.80479534652762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ln>
                <a:solidFill>
                  <a:schemeClr val="accent1"/>
                </a:solidFill>
                <a:prstDash val="sysDash"/>
              </a:ln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Лист1!$A$2:$A$14</c:f>
              <c:strCache>
                <c:ptCount val="13"/>
                <c:pt idx="0">
                  <c:v>с.п. Б.Каменка</c:v>
                </c:pt>
                <c:pt idx="1">
                  <c:v>с.п.Светлое Поле</c:v>
                </c:pt>
                <c:pt idx="2">
                  <c:v>г.п.Новосемейкино</c:v>
                </c:pt>
                <c:pt idx="3">
                  <c:v>с.п.Коммунарский</c:v>
                </c:pt>
                <c:pt idx="4">
                  <c:v>с.п.Красный Яр</c:v>
                </c:pt>
                <c:pt idx="5">
                  <c:v>г.п.Волжский</c:v>
                </c:pt>
                <c:pt idx="6">
                  <c:v>с.п.Новый Буян</c:v>
                </c:pt>
                <c:pt idx="7">
                  <c:v>с.п.Б.Раковка</c:v>
                </c:pt>
                <c:pt idx="8">
                  <c:v>с.п.Хилково</c:v>
                </c:pt>
                <c:pt idx="9">
                  <c:v>с.п.Шилан</c:v>
                </c:pt>
                <c:pt idx="10">
                  <c:v>г.п.Мирный</c:v>
                </c:pt>
                <c:pt idx="11">
                  <c:v>с.п.Хорошенькое</c:v>
                </c:pt>
                <c:pt idx="12">
                  <c:v>с.п.Ст.Бинарадка</c:v>
                </c:pt>
              </c:strCache>
            </c:strRef>
          </c:cat>
          <c:val>
            <c:numRef>
              <c:f>Лист1!$B$2:$B$14</c:f>
              <c:numCache>
                <c:formatCode>Основной</c:formatCode>
                <c:ptCount val="13"/>
                <c:pt idx="0">
                  <c:v>5.2</c:v>
                </c:pt>
                <c:pt idx="1">
                  <c:v>13.2</c:v>
                </c:pt>
                <c:pt idx="2">
                  <c:v>21</c:v>
                </c:pt>
                <c:pt idx="3">
                  <c:v>2.2999999999999998</c:v>
                </c:pt>
                <c:pt idx="4">
                  <c:v>24.6</c:v>
                </c:pt>
                <c:pt idx="5">
                  <c:v>8.6</c:v>
                </c:pt>
                <c:pt idx="6">
                  <c:v>6</c:v>
                </c:pt>
                <c:pt idx="7">
                  <c:v>2</c:v>
                </c:pt>
                <c:pt idx="8">
                  <c:v>2.9</c:v>
                </c:pt>
                <c:pt idx="9">
                  <c:v>1.3</c:v>
                </c:pt>
                <c:pt idx="10">
                  <c:v>6.7</c:v>
                </c:pt>
                <c:pt idx="11">
                  <c:v>1.8</c:v>
                </c:pt>
                <c:pt idx="12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Лист1!$A$2:$A$14</c:f>
              <c:strCache>
                <c:ptCount val="13"/>
                <c:pt idx="0">
                  <c:v>с.п. Б.Каменка</c:v>
                </c:pt>
                <c:pt idx="1">
                  <c:v>с.п.Светлое Поле</c:v>
                </c:pt>
                <c:pt idx="2">
                  <c:v>г.п.Новосемейкино</c:v>
                </c:pt>
                <c:pt idx="3">
                  <c:v>с.п.Коммунарский</c:v>
                </c:pt>
                <c:pt idx="4">
                  <c:v>с.п.Красный Яр</c:v>
                </c:pt>
                <c:pt idx="5">
                  <c:v>г.п.Волжский</c:v>
                </c:pt>
                <c:pt idx="6">
                  <c:v>с.п.Новый Буян</c:v>
                </c:pt>
                <c:pt idx="7">
                  <c:v>с.п.Б.Раковка</c:v>
                </c:pt>
                <c:pt idx="8">
                  <c:v>с.п.Хилково</c:v>
                </c:pt>
                <c:pt idx="9">
                  <c:v>с.п.Шилан</c:v>
                </c:pt>
                <c:pt idx="10">
                  <c:v>г.п.Мирный</c:v>
                </c:pt>
                <c:pt idx="11">
                  <c:v>с.п.Хорошенькое</c:v>
                </c:pt>
                <c:pt idx="12">
                  <c:v>с.п.Ст.Бинарадка</c:v>
                </c:pt>
              </c:strCache>
            </c:strRef>
          </c:cat>
          <c:val>
            <c:numRef>
              <c:f>Лист1!$C$2:$C$14</c:f>
              <c:numCache>
                <c:formatCode>Основной</c:formatCode>
                <c:ptCount val="13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Лист1!$A$2:$A$14</c:f>
              <c:strCache>
                <c:ptCount val="13"/>
                <c:pt idx="0">
                  <c:v>с.п. Б.Каменка</c:v>
                </c:pt>
                <c:pt idx="1">
                  <c:v>с.п.Светлое Поле</c:v>
                </c:pt>
                <c:pt idx="2">
                  <c:v>г.п.Новосемейкино</c:v>
                </c:pt>
                <c:pt idx="3">
                  <c:v>с.п.Коммунарский</c:v>
                </c:pt>
                <c:pt idx="4">
                  <c:v>с.п.Красный Яр</c:v>
                </c:pt>
                <c:pt idx="5">
                  <c:v>г.п.Волжский</c:v>
                </c:pt>
                <c:pt idx="6">
                  <c:v>с.п.Новый Буян</c:v>
                </c:pt>
                <c:pt idx="7">
                  <c:v>с.п.Б.Раковка</c:v>
                </c:pt>
                <c:pt idx="8">
                  <c:v>с.п.Хилково</c:v>
                </c:pt>
                <c:pt idx="9">
                  <c:v>с.п.Шилан</c:v>
                </c:pt>
                <c:pt idx="10">
                  <c:v>г.п.Мирный</c:v>
                </c:pt>
                <c:pt idx="11">
                  <c:v>с.п.Хорошенькое</c:v>
                </c:pt>
                <c:pt idx="12">
                  <c:v>с.п.Ст.Бинарадка</c:v>
                </c:pt>
              </c:strCache>
            </c:strRef>
          </c:cat>
          <c:val>
            <c:numRef>
              <c:f>Лист1!$D$2:$D$14</c:f>
              <c:numCache>
                <c:formatCode>Основной</c:formatCode>
                <c:ptCount val="13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User3</cp:lastModifiedBy>
  <cp:revision>4</cp:revision>
  <cp:lastPrinted>2019-02-15T11:16:00Z</cp:lastPrinted>
  <dcterms:created xsi:type="dcterms:W3CDTF">2019-02-14T13:01:00Z</dcterms:created>
  <dcterms:modified xsi:type="dcterms:W3CDTF">2019-02-15T11:28:00Z</dcterms:modified>
</cp:coreProperties>
</file>